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EDCF" w14:textId="77777777" w:rsidR="00D91913" w:rsidRDefault="00D91913" w:rsidP="00BF1328">
      <w:r>
        <w:separator/>
      </w:r>
    </w:p>
  </w:endnote>
  <w:endnote w:type="continuationSeparator" w:id="0">
    <w:p w14:paraId="77DAA59C" w14:textId="77777777" w:rsidR="00D91913" w:rsidRDefault="00D91913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EB1C" w14:textId="77777777" w:rsidR="00D91913" w:rsidRDefault="00D91913" w:rsidP="00BF1328">
      <w:r>
        <w:separator/>
      </w:r>
    </w:p>
  </w:footnote>
  <w:footnote w:type="continuationSeparator" w:id="0">
    <w:p w14:paraId="01E2B4C8" w14:textId="77777777" w:rsidR="00D91913" w:rsidRDefault="00D91913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47CD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6A9A-AB43-43D8-B204-5A0C06A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福祉保健局保健政策部</dc:creator>
  <cp:lastModifiedBy>福祉保健局保健政策部</cp:lastModifiedBy>
  <cp:revision>2</cp:revision>
  <cp:lastPrinted>2022-10-17T12:24:00Z</cp:lastPrinted>
  <dcterms:created xsi:type="dcterms:W3CDTF">2023-03-20T01:44:00Z</dcterms:created>
  <dcterms:modified xsi:type="dcterms:W3CDTF">2023-03-20T01:44:00Z</dcterms:modified>
</cp:coreProperties>
</file>